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B7D" w:rsidRDefault="00101B7D" w:rsidP="00101B7D">
      <w:pPr>
        <w:ind w:left="120"/>
        <w:rPr>
          <w:b/>
        </w:rPr>
      </w:pPr>
      <w:r>
        <w:rPr>
          <w:b/>
        </w:rPr>
        <w:t>Экзамен МДК 0201 Сестринский уход при различных заболеваниях</w:t>
      </w:r>
    </w:p>
    <w:p w:rsidR="00101B7D" w:rsidRDefault="00101B7D" w:rsidP="00101B7D">
      <w:pPr>
        <w:ind w:left="120"/>
        <w:rPr>
          <w:b/>
        </w:rPr>
      </w:pPr>
      <w:r>
        <w:rPr>
          <w:b/>
        </w:rPr>
        <w:t>Сестринский уход в терапии</w:t>
      </w:r>
    </w:p>
    <w:p w:rsidR="00101B7D" w:rsidRDefault="00101B7D" w:rsidP="00101B7D">
      <w:pPr>
        <w:ind w:left="120"/>
        <w:rPr>
          <w:b/>
        </w:rPr>
      </w:pPr>
      <w:r>
        <w:rPr>
          <w:b/>
        </w:rPr>
        <w:t>Сестринский уход в хирургии, онкологии</w:t>
      </w:r>
    </w:p>
    <w:p w:rsidR="00101B7D" w:rsidRDefault="00101B7D" w:rsidP="00101B7D">
      <w:pPr>
        <w:ind w:left="120"/>
        <w:rPr>
          <w:b/>
        </w:rPr>
      </w:pPr>
      <w:r>
        <w:rPr>
          <w:b/>
        </w:rPr>
        <w:t>Сестринский уход в акушерстве и гинекологии</w:t>
      </w:r>
    </w:p>
    <w:p w:rsidR="00101B7D" w:rsidRDefault="00101B7D" w:rsidP="00101B7D">
      <w:pPr>
        <w:ind w:left="120"/>
        <w:rPr>
          <w:b/>
        </w:rPr>
      </w:pPr>
      <w:r>
        <w:rPr>
          <w:b/>
        </w:rPr>
        <w:t>Вопросы к экзамену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Артериальная гипертония. Этиология,  патогенез гипертонической болезни. Классификация, клинические проявления по стадиям. Симптоматические гипертонии.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Гипертонические кризы. Виды гипертонических </w:t>
      </w:r>
      <w:proofErr w:type="spellStart"/>
      <w:r w:rsidRPr="00CC29D2">
        <w:rPr>
          <w:sz w:val="20"/>
          <w:szCs w:val="20"/>
        </w:rPr>
        <w:t>кризов</w:t>
      </w:r>
      <w:proofErr w:type="gramStart"/>
      <w:r w:rsidRPr="00CC29D2">
        <w:rPr>
          <w:sz w:val="20"/>
          <w:szCs w:val="20"/>
        </w:rPr>
        <w:t>.П</w:t>
      </w:r>
      <w:proofErr w:type="gramEnd"/>
      <w:r w:rsidRPr="00CC29D2">
        <w:rPr>
          <w:sz w:val="20"/>
          <w:szCs w:val="20"/>
        </w:rPr>
        <w:t>ринципы</w:t>
      </w:r>
      <w:proofErr w:type="spellEnd"/>
      <w:r w:rsidRPr="00CC29D2">
        <w:rPr>
          <w:sz w:val="20"/>
          <w:szCs w:val="20"/>
        </w:rPr>
        <w:t xml:space="preserve"> оказания неотложной помощи при кризе. Реализация и оценка сестринских вмешательств у пациентов с артериальной гипертензией.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Атеросклероз. Этиология, патогенез, факторы риска. Классификация. Клиника. Течение заболевания. Осложнения. Принципы сестринского ухода. Этиология, клиническая картина атеросклероза. Ведущие симптомы и синдромы. Осложнения. Подходы к лечению и роль медсестры в оказании неотложной помощи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ИБС: стенокардия. Классификация ИБС, стенокардии. Клинические проявления, возможные осложнения. Принципы лечения, оказание неотложной помощи. Роль медсестры при подготовке пациента к дополнительным методам обследования и их интерпретация.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Инфаркт миокарда. Этиология, патогенез, клиника. Классификация, осложнения инфаркта миокарда, принципы лечения. Оказание неотложной помощи пациентам с инфарктом миокарда в пределах компетенции медсестры. Типичная и </w:t>
      </w:r>
      <w:proofErr w:type="spellStart"/>
      <w:r w:rsidRPr="00CC29D2">
        <w:rPr>
          <w:sz w:val="20"/>
          <w:szCs w:val="20"/>
        </w:rPr>
        <w:t>атипичная</w:t>
      </w:r>
      <w:proofErr w:type="spellEnd"/>
      <w:r w:rsidRPr="00CC29D2">
        <w:rPr>
          <w:sz w:val="20"/>
          <w:szCs w:val="20"/>
        </w:rPr>
        <w:t xml:space="preserve"> локализация болей. Сестринское обследование пациента при инфаркте миокарда. Планирование, реализация и оценка сестринских вмешательств. Соблюдение инфекционной безопасности пациента и медсестры.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bCs/>
          <w:sz w:val="20"/>
          <w:szCs w:val="20"/>
        </w:rPr>
        <w:t xml:space="preserve">Заболевания органов кроветворения. </w:t>
      </w:r>
      <w:r w:rsidRPr="00CC29D2">
        <w:rPr>
          <w:sz w:val="20"/>
          <w:szCs w:val="20"/>
        </w:rPr>
        <w:t>Сердечнососудистая недостаточность. Хроническая сердечная недостаточность. Этиология, патогенез острой сердечной недостаточности, острой сосудистой недостаточности, хронической сосудистой недостаточности. Клинические проявления. Алгоритм оказания доврачебной помощи.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Острая сердечная недостаточность: правожелудочковая,  левожелудочковая. Хроническая сердечная недостаточность. Сестринское обследование при хронической сердечной недостаточности. Планирование, реализация и оценка сестринских вмешательств.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Неотложные состояния в кардиологии. Клиника стенокардии, инфаркта миокарда, острой сердечнососудистой недостаточности, нарушения ритма, </w:t>
      </w:r>
      <w:proofErr w:type="spellStart"/>
      <w:r w:rsidRPr="00CC29D2">
        <w:rPr>
          <w:sz w:val="20"/>
          <w:szCs w:val="20"/>
        </w:rPr>
        <w:t>кардиогенный</w:t>
      </w:r>
      <w:proofErr w:type="spellEnd"/>
      <w:r w:rsidRPr="00CC29D2">
        <w:rPr>
          <w:sz w:val="20"/>
          <w:szCs w:val="20"/>
        </w:rPr>
        <w:t xml:space="preserve"> шок, гипертонический криз.  Сердечная астма, отек легкого. Алгоритм оказания неотложной помощи.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Острая сосудистая недостаточность – обморок, коллапс, шок.     Сестринский уход и неотложной помощи при заболеваниях сердечно - сосудистой системы.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Гастриты. Этиология, патогенез, классификация гастритов. Клинические проявления, ведущие симптомы и синдромы. Дифференциальная диагностика между острым и хроническим гастритом. Оказание сестринской помощи пациентам с гастритами. Подходы к лечению и профилактике. Оказание неотложной помощи. Санитарно-эпидемиологический режим ЛПУ            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Язвенная болезнь желудка и 12-и перстной кишки. Этиология, патогенез язвенной болезни желудка и 12-и перстной кишки. Классификация. Клинические проявления, характерные для ЯБЖ и 12-и перстной кишки, их дифференциальная диагностика.                                                                                          Их осложнения и клиника. Течение заболевания. Подходы к лечению.                                                                                       Оказание неотложной помощи при осложнениях. Дополнительные методы обследования.  Особенности сестринского ухода.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Хронический гепатит. Клиническая картина заболевания.  Ведущие симптомы и синдромы, возможные осложнения. Подходы к лечению и оказание неотложной помощи.  Роль медсестры при подготовке к дополнительным методам обследования: общие, биохимические, инструментальные.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Цирроз печени. Этиология, патогенез заболевания, клинические проявления, ведущие симптомы и синдромы.   Дифференциальная диагностика. Осложнения и их клинические проявления.   Течение заболевания. Подходы к лечению.   Оказание неотложной помощи при осложнениях. Особенности сестринского ухода. Этика и деонтология.                            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Хронический холецистит. </w:t>
      </w:r>
      <w:proofErr w:type="spellStart"/>
      <w:r w:rsidRPr="00CC29D2">
        <w:rPr>
          <w:sz w:val="20"/>
          <w:szCs w:val="20"/>
        </w:rPr>
        <w:t>Дискенезии</w:t>
      </w:r>
      <w:proofErr w:type="spellEnd"/>
      <w:r w:rsidRPr="00CC29D2">
        <w:rPr>
          <w:sz w:val="20"/>
          <w:szCs w:val="20"/>
        </w:rPr>
        <w:t xml:space="preserve"> желчевыводящих путей. Этиология, патогенез, классификация, клиническая картина. Ведущие симптомы и синдромы.          Течение заболевания. Осложнения. Подходы к лечению, оказание неотложной помощи. Профилактика. Дополнительные методы обследования – лабораторные, инструментальные.  Планирование действий медсестры при решении проблем и рекомендация по приему назначенных врачом лекарственных препаратов.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proofErr w:type="spellStart"/>
      <w:proofErr w:type="gramStart"/>
      <w:r w:rsidRPr="00CC29D2">
        <w:rPr>
          <w:sz w:val="20"/>
          <w:szCs w:val="20"/>
        </w:rPr>
        <w:t>Желчно-каменная</w:t>
      </w:r>
      <w:proofErr w:type="spellEnd"/>
      <w:proofErr w:type="gramEnd"/>
      <w:r w:rsidRPr="00CC29D2">
        <w:rPr>
          <w:sz w:val="20"/>
          <w:szCs w:val="20"/>
        </w:rPr>
        <w:t xml:space="preserve"> болезнь. Этиология, патогенез, классификация, клиническая картина. Течение заболевания. Осложнения. Подходы к лечению, оказание неотложной помощи. Профилактика.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Хронический панкреатит. Этиология, патогенез, классификация, клиническая картина. Течение заболевания. Осложнения. Особенности сестринского ухода.                                                                                      Клиническая картина панкреатита, ведущие симптомы. Роль медсестры при подготовке к    дополнительным методам  обследования </w:t>
      </w:r>
      <w:proofErr w:type="gramStart"/>
      <w:r w:rsidRPr="00CC29D2">
        <w:rPr>
          <w:sz w:val="20"/>
          <w:szCs w:val="20"/>
        </w:rPr>
        <w:t>–л</w:t>
      </w:r>
      <w:proofErr w:type="gramEnd"/>
      <w:r w:rsidRPr="00CC29D2">
        <w:rPr>
          <w:sz w:val="20"/>
          <w:szCs w:val="20"/>
        </w:rPr>
        <w:t>абораторным, инструментальным.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lastRenderedPageBreak/>
        <w:t xml:space="preserve">Хронический колит. Неспецифический язвенный колит. Этиология, патогенез, классификация, клиническая картина. Течение заболевания. Осложнения. Подходы к лечению и оказание неотложной помощи при осложнениях. </w:t>
      </w:r>
      <w:proofErr w:type="spellStart"/>
      <w:r w:rsidRPr="00CC29D2">
        <w:rPr>
          <w:sz w:val="20"/>
          <w:szCs w:val="20"/>
        </w:rPr>
        <w:t>Общеклинические</w:t>
      </w:r>
      <w:proofErr w:type="spellEnd"/>
      <w:r w:rsidRPr="00CC29D2">
        <w:rPr>
          <w:sz w:val="20"/>
          <w:szCs w:val="20"/>
        </w:rPr>
        <w:t xml:space="preserve"> и инструментальные методы обследования. Особенности сестринского ухода. Этика и деонтология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 </w:t>
      </w:r>
      <w:proofErr w:type="spellStart"/>
      <w:r w:rsidRPr="00CC29D2">
        <w:rPr>
          <w:sz w:val="20"/>
          <w:szCs w:val="20"/>
        </w:rPr>
        <w:t>Гломерулонефрит</w:t>
      </w:r>
      <w:proofErr w:type="spellEnd"/>
      <w:r w:rsidRPr="00CC29D2">
        <w:rPr>
          <w:sz w:val="20"/>
          <w:szCs w:val="20"/>
        </w:rPr>
        <w:t xml:space="preserve">. Этиология, патогенез, классификация, клиническая картина. Факторы риска. Осложнения </w:t>
      </w:r>
      <w:proofErr w:type="spellStart"/>
      <w:r w:rsidRPr="00CC29D2">
        <w:rPr>
          <w:sz w:val="20"/>
          <w:szCs w:val="20"/>
        </w:rPr>
        <w:t>гломерулонефрита</w:t>
      </w:r>
      <w:proofErr w:type="spellEnd"/>
      <w:r w:rsidRPr="00CC29D2">
        <w:rPr>
          <w:sz w:val="20"/>
          <w:szCs w:val="20"/>
        </w:rPr>
        <w:t>. Подходы к лечению и профилактике заболевания. Особенности сестринского ухода. Роль медсестры при подготовке к  дополнительным методам обследования.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CC29D2">
        <w:rPr>
          <w:bCs/>
          <w:sz w:val="20"/>
          <w:szCs w:val="20"/>
        </w:rPr>
        <w:t>Пиелонефрит</w:t>
      </w:r>
      <w:proofErr w:type="spellEnd"/>
      <w:r w:rsidRPr="00CC29D2">
        <w:rPr>
          <w:bCs/>
          <w:sz w:val="20"/>
          <w:szCs w:val="20"/>
        </w:rPr>
        <w:t xml:space="preserve">. </w:t>
      </w:r>
      <w:r w:rsidRPr="00CC29D2">
        <w:rPr>
          <w:sz w:val="20"/>
          <w:szCs w:val="20"/>
        </w:rPr>
        <w:t>Этиология, патогенез, классификация, клиническая картина.</w:t>
      </w:r>
    </w:p>
    <w:p w:rsidR="00101B7D" w:rsidRPr="00CC29D2" w:rsidRDefault="00101B7D" w:rsidP="00101B7D">
      <w:pPr>
        <w:rPr>
          <w:sz w:val="20"/>
          <w:szCs w:val="20"/>
        </w:rPr>
      </w:pPr>
      <w:r w:rsidRPr="00CC29D2">
        <w:rPr>
          <w:sz w:val="20"/>
          <w:szCs w:val="20"/>
        </w:rPr>
        <w:t xml:space="preserve">     Факторы риска. Осложнения  течения. Подходы к лечению и профилактике   </w:t>
      </w:r>
    </w:p>
    <w:p w:rsidR="00101B7D" w:rsidRPr="00CC29D2" w:rsidRDefault="00101B7D" w:rsidP="00101B7D">
      <w:pPr>
        <w:rPr>
          <w:sz w:val="20"/>
          <w:szCs w:val="20"/>
        </w:rPr>
      </w:pPr>
      <w:r w:rsidRPr="00CC29D2">
        <w:rPr>
          <w:sz w:val="20"/>
          <w:szCs w:val="20"/>
        </w:rPr>
        <w:t xml:space="preserve">      заболевания.  </w:t>
      </w:r>
      <w:proofErr w:type="gramStart"/>
      <w:r w:rsidRPr="00CC29D2">
        <w:rPr>
          <w:sz w:val="20"/>
          <w:szCs w:val="20"/>
        </w:rPr>
        <w:t xml:space="preserve">Возможные проблемы пациента (дефицит знаний, </w:t>
      </w:r>
      <w:proofErr w:type="spellStart"/>
      <w:r w:rsidRPr="00CC29D2">
        <w:rPr>
          <w:sz w:val="20"/>
          <w:szCs w:val="20"/>
        </w:rPr>
        <w:t>диурические</w:t>
      </w:r>
      <w:proofErr w:type="spellEnd"/>
      <w:r w:rsidRPr="00CC29D2">
        <w:rPr>
          <w:sz w:val="20"/>
          <w:szCs w:val="20"/>
        </w:rPr>
        <w:t xml:space="preserve"> явления,  </w:t>
      </w:r>
      <w:proofErr w:type="gramEnd"/>
    </w:p>
    <w:p w:rsidR="00101B7D" w:rsidRPr="00CC29D2" w:rsidRDefault="00101B7D" w:rsidP="00101B7D">
      <w:pPr>
        <w:rPr>
          <w:sz w:val="20"/>
          <w:szCs w:val="20"/>
        </w:rPr>
      </w:pPr>
      <w:r w:rsidRPr="00CC29D2">
        <w:rPr>
          <w:sz w:val="20"/>
          <w:szCs w:val="20"/>
        </w:rPr>
        <w:t xml:space="preserve">      повышение температуры, дизурия и </w:t>
      </w:r>
      <w:proofErr w:type="spellStart"/>
      <w:r w:rsidRPr="00CC29D2">
        <w:rPr>
          <w:sz w:val="20"/>
          <w:szCs w:val="20"/>
        </w:rPr>
        <w:t>т.д</w:t>
      </w:r>
      <w:proofErr w:type="spellEnd"/>
      <w:r w:rsidRPr="00CC29D2">
        <w:rPr>
          <w:sz w:val="20"/>
          <w:szCs w:val="20"/>
        </w:rPr>
        <w:t xml:space="preserve">). Оказание сестринской помощи пациентам </w:t>
      </w:r>
      <w:proofErr w:type="gramStart"/>
      <w:r w:rsidRPr="00CC29D2">
        <w:rPr>
          <w:sz w:val="20"/>
          <w:szCs w:val="20"/>
        </w:rPr>
        <w:t>с</w:t>
      </w:r>
      <w:proofErr w:type="gramEnd"/>
      <w:r w:rsidRPr="00CC29D2">
        <w:rPr>
          <w:sz w:val="20"/>
          <w:szCs w:val="20"/>
        </w:rPr>
        <w:t xml:space="preserve">  </w:t>
      </w:r>
    </w:p>
    <w:p w:rsidR="00101B7D" w:rsidRPr="00CC29D2" w:rsidRDefault="00101B7D" w:rsidP="00101B7D">
      <w:pPr>
        <w:rPr>
          <w:sz w:val="20"/>
          <w:szCs w:val="20"/>
        </w:rPr>
      </w:pPr>
      <w:r w:rsidRPr="00CC29D2">
        <w:rPr>
          <w:sz w:val="20"/>
          <w:szCs w:val="20"/>
        </w:rPr>
        <w:t xml:space="preserve">      </w:t>
      </w:r>
      <w:proofErr w:type="spellStart"/>
      <w:r w:rsidRPr="00CC29D2">
        <w:rPr>
          <w:sz w:val="20"/>
          <w:szCs w:val="20"/>
        </w:rPr>
        <w:t>пиелонефритом</w:t>
      </w:r>
      <w:proofErr w:type="spellEnd"/>
      <w:r w:rsidRPr="00CC29D2">
        <w:rPr>
          <w:sz w:val="20"/>
          <w:szCs w:val="20"/>
        </w:rPr>
        <w:t>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Мочекаменная болезнь Этиология, патогенез, классификация.</w:t>
      </w:r>
    </w:p>
    <w:p w:rsidR="00101B7D" w:rsidRPr="00CC29D2" w:rsidRDefault="00101B7D" w:rsidP="00101B7D">
      <w:pPr>
        <w:rPr>
          <w:sz w:val="20"/>
          <w:szCs w:val="20"/>
        </w:rPr>
      </w:pPr>
      <w:r w:rsidRPr="00CC29D2">
        <w:rPr>
          <w:sz w:val="20"/>
          <w:szCs w:val="20"/>
        </w:rPr>
        <w:t xml:space="preserve">      Клиника, течение. Осложнения МКБ. Особенности сестринского ухода.   </w:t>
      </w:r>
    </w:p>
    <w:p w:rsidR="00101B7D" w:rsidRPr="00CC29D2" w:rsidRDefault="00101B7D" w:rsidP="00101B7D">
      <w:pPr>
        <w:rPr>
          <w:sz w:val="20"/>
          <w:szCs w:val="20"/>
        </w:rPr>
      </w:pPr>
      <w:r w:rsidRPr="00CC29D2">
        <w:rPr>
          <w:sz w:val="20"/>
          <w:szCs w:val="20"/>
        </w:rPr>
        <w:t xml:space="preserve">     Дополнительные методы обследования. Профилактика заболевания. Подходы </w:t>
      </w:r>
      <w:proofErr w:type="gramStart"/>
      <w:r w:rsidRPr="00CC29D2">
        <w:rPr>
          <w:sz w:val="20"/>
          <w:szCs w:val="20"/>
        </w:rPr>
        <w:t>к</w:t>
      </w:r>
      <w:proofErr w:type="gramEnd"/>
      <w:r w:rsidRPr="00CC29D2">
        <w:rPr>
          <w:sz w:val="20"/>
          <w:szCs w:val="20"/>
        </w:rPr>
        <w:t xml:space="preserve">  </w:t>
      </w:r>
    </w:p>
    <w:p w:rsidR="00101B7D" w:rsidRPr="00CC29D2" w:rsidRDefault="00101B7D" w:rsidP="00101B7D">
      <w:pPr>
        <w:rPr>
          <w:sz w:val="20"/>
          <w:szCs w:val="20"/>
        </w:rPr>
      </w:pPr>
      <w:r w:rsidRPr="00CC29D2">
        <w:rPr>
          <w:sz w:val="20"/>
          <w:szCs w:val="20"/>
        </w:rPr>
        <w:t xml:space="preserve">      лечению и оказание неотложной помощи при почечной колике.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Циститы. Этиология, патогенез, факторы риска, клиническая картина циститов.                                                                              Подходы к лечению. Роль медсестры при подготовке пациента к дополнительным методам обследования. Особенности ухода. Санитарно-эпидемический режим ЛПУ, личная гигиена, этика и деонтология.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Острая хроническая почечная </w:t>
      </w:r>
      <w:proofErr w:type="spellStart"/>
      <w:r w:rsidRPr="00CC29D2">
        <w:rPr>
          <w:sz w:val="20"/>
          <w:szCs w:val="20"/>
        </w:rPr>
        <w:t>недостаточность</w:t>
      </w:r>
      <w:proofErr w:type="gramStart"/>
      <w:r w:rsidRPr="00CC29D2">
        <w:rPr>
          <w:sz w:val="20"/>
          <w:szCs w:val="20"/>
        </w:rPr>
        <w:t>.Э</w:t>
      </w:r>
      <w:proofErr w:type="gramEnd"/>
      <w:r w:rsidRPr="00CC29D2">
        <w:rPr>
          <w:sz w:val="20"/>
          <w:szCs w:val="20"/>
        </w:rPr>
        <w:t>тиология</w:t>
      </w:r>
      <w:proofErr w:type="spellEnd"/>
      <w:r w:rsidRPr="00CC29D2">
        <w:rPr>
          <w:sz w:val="20"/>
          <w:szCs w:val="20"/>
        </w:rPr>
        <w:t>, патогенез.</w:t>
      </w:r>
    </w:p>
    <w:p w:rsidR="00101B7D" w:rsidRPr="00CC29D2" w:rsidRDefault="00101B7D" w:rsidP="00101B7D">
      <w:pPr>
        <w:rPr>
          <w:sz w:val="20"/>
          <w:szCs w:val="20"/>
        </w:rPr>
      </w:pPr>
      <w:r w:rsidRPr="00CC29D2">
        <w:rPr>
          <w:sz w:val="20"/>
          <w:szCs w:val="20"/>
        </w:rPr>
        <w:t xml:space="preserve">        Клинические проявления почечной недостаточности. Оказание сестринской помощи.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Заболевания щитовидной железы. Эндемический зоб. Этиология, патогенез, клиника, классификация. Течение и осложнения эндемического зоба. Подходы к лечению и профилактике заболевания. Этика и деонтология медицинской сестры в проведении дополнительных методов обследования. </w:t>
      </w:r>
      <w:r w:rsidRPr="00CC29D2">
        <w:rPr>
          <w:bCs/>
          <w:sz w:val="20"/>
          <w:szCs w:val="20"/>
        </w:rPr>
        <w:t xml:space="preserve">Клиническое течение заболевания и дифференциальная диагностика. </w:t>
      </w:r>
      <w:r w:rsidRPr="00CC29D2">
        <w:rPr>
          <w:sz w:val="20"/>
          <w:szCs w:val="20"/>
        </w:rPr>
        <w:t xml:space="preserve">Тиреотоксикоз. Гипотиреоз. </w:t>
      </w:r>
      <w:proofErr w:type="spellStart"/>
      <w:r w:rsidRPr="00CC29D2">
        <w:rPr>
          <w:sz w:val="20"/>
          <w:szCs w:val="20"/>
        </w:rPr>
        <w:t>Тиреоидиты</w:t>
      </w:r>
      <w:proofErr w:type="spellEnd"/>
      <w:r w:rsidRPr="00CC29D2">
        <w:rPr>
          <w:sz w:val="20"/>
          <w:szCs w:val="20"/>
        </w:rPr>
        <w:t xml:space="preserve"> Этиология, патогенез, факторы риска.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Онтология, физиология гипофиза. Заболевания гипофиза. Акромегалия</w:t>
      </w:r>
      <w:proofErr w:type="gramStart"/>
      <w:r w:rsidRPr="00CC29D2">
        <w:rPr>
          <w:sz w:val="20"/>
          <w:szCs w:val="20"/>
        </w:rPr>
        <w:t>.</w:t>
      </w:r>
      <w:proofErr w:type="gramEnd"/>
      <w:r w:rsidRPr="00CC29D2">
        <w:rPr>
          <w:sz w:val="20"/>
          <w:szCs w:val="20"/>
        </w:rPr>
        <w:t xml:space="preserve"> </w:t>
      </w:r>
      <w:proofErr w:type="spellStart"/>
      <w:proofErr w:type="gramStart"/>
      <w:r w:rsidRPr="00CC29D2">
        <w:rPr>
          <w:sz w:val="20"/>
          <w:szCs w:val="20"/>
        </w:rPr>
        <w:t>г</w:t>
      </w:r>
      <w:proofErr w:type="gramEnd"/>
      <w:r w:rsidRPr="00CC29D2">
        <w:rPr>
          <w:sz w:val="20"/>
          <w:szCs w:val="20"/>
        </w:rPr>
        <w:t>ипопитуптеризм</w:t>
      </w:r>
      <w:proofErr w:type="spellEnd"/>
      <w:r w:rsidRPr="00CC29D2">
        <w:rPr>
          <w:sz w:val="20"/>
          <w:szCs w:val="20"/>
        </w:rPr>
        <w:t>, несахарный диабет. Гигантизм, карликовость Этиология, патогенез, клиника. Течение заболеваний при гигантизме, карликовости. Подходы к лечению.</w:t>
      </w:r>
    </w:p>
    <w:p w:rsidR="00101B7D" w:rsidRPr="00CC29D2" w:rsidRDefault="00101B7D" w:rsidP="00101B7D">
      <w:pPr>
        <w:rPr>
          <w:sz w:val="20"/>
          <w:szCs w:val="20"/>
        </w:rPr>
      </w:pPr>
      <w:r w:rsidRPr="00CC29D2">
        <w:rPr>
          <w:sz w:val="20"/>
          <w:szCs w:val="20"/>
        </w:rPr>
        <w:t xml:space="preserve">     Дифференциальная диагностика.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bCs/>
          <w:sz w:val="20"/>
          <w:szCs w:val="20"/>
        </w:rPr>
        <w:t>Заболевания надпочечников.</w:t>
      </w:r>
      <w:r w:rsidRPr="00CC29D2">
        <w:rPr>
          <w:sz w:val="20"/>
          <w:szCs w:val="20"/>
        </w:rPr>
        <w:t xml:space="preserve"> Этиология, патогенез, клиника при заболевании болезни </w:t>
      </w:r>
      <w:proofErr w:type="spellStart"/>
      <w:r w:rsidRPr="00CC29D2">
        <w:rPr>
          <w:sz w:val="20"/>
          <w:szCs w:val="20"/>
        </w:rPr>
        <w:t>Аддисона</w:t>
      </w:r>
      <w:proofErr w:type="spellEnd"/>
      <w:r w:rsidRPr="00CC29D2">
        <w:rPr>
          <w:sz w:val="20"/>
          <w:szCs w:val="20"/>
        </w:rPr>
        <w:t xml:space="preserve">, </w:t>
      </w:r>
      <w:proofErr w:type="spellStart"/>
      <w:r w:rsidRPr="00CC29D2">
        <w:rPr>
          <w:sz w:val="20"/>
          <w:szCs w:val="20"/>
        </w:rPr>
        <w:t>гиперкортицизме</w:t>
      </w:r>
      <w:proofErr w:type="spellEnd"/>
      <w:r w:rsidRPr="00CC29D2">
        <w:rPr>
          <w:sz w:val="20"/>
          <w:szCs w:val="20"/>
        </w:rPr>
        <w:t xml:space="preserve">, </w:t>
      </w:r>
      <w:proofErr w:type="spellStart"/>
      <w:r w:rsidRPr="00CC29D2">
        <w:rPr>
          <w:sz w:val="20"/>
          <w:szCs w:val="20"/>
        </w:rPr>
        <w:t>феохромоцитоме</w:t>
      </w:r>
      <w:proofErr w:type="spellEnd"/>
      <w:r w:rsidRPr="00CC29D2">
        <w:rPr>
          <w:sz w:val="20"/>
          <w:szCs w:val="20"/>
        </w:rPr>
        <w:t xml:space="preserve">, первичном </w:t>
      </w:r>
      <w:proofErr w:type="spellStart"/>
      <w:r w:rsidRPr="00CC29D2">
        <w:rPr>
          <w:sz w:val="20"/>
          <w:szCs w:val="20"/>
        </w:rPr>
        <w:t>альдостеронизме</w:t>
      </w:r>
      <w:proofErr w:type="spellEnd"/>
      <w:r w:rsidRPr="00CC29D2">
        <w:rPr>
          <w:sz w:val="20"/>
          <w:szCs w:val="20"/>
        </w:rPr>
        <w:t>.                                                                  Подходы к лечению.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bCs/>
          <w:sz w:val="20"/>
          <w:szCs w:val="20"/>
        </w:rPr>
        <w:t xml:space="preserve">Сахарный диабет. </w:t>
      </w:r>
      <w:r w:rsidRPr="00CC29D2">
        <w:rPr>
          <w:sz w:val="20"/>
          <w:szCs w:val="20"/>
        </w:rPr>
        <w:t>Этиология, патогенез, факторы риска, клиническая картина сахарного диабета, его осложнения. Подходы к лечению и оказание неотложной помощи при комах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Анемии. Классификация анемий, этиология, патогенез, клиническая картина, дифференциальная диагностика. Подходы к лечению и оказание неотложной помощи. Дополнительные методы исследования.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bCs/>
          <w:sz w:val="20"/>
          <w:szCs w:val="20"/>
        </w:rPr>
        <w:t>Геморрагические диатезы</w:t>
      </w:r>
      <w:r w:rsidRPr="00CC29D2">
        <w:rPr>
          <w:sz w:val="20"/>
          <w:szCs w:val="20"/>
        </w:rPr>
        <w:t xml:space="preserve"> Этиология, патогенез, классификация геморрагических диатезов, дифференциальная диагностика. Подходы к лечению, дополнительные методы обследования, этика, деонтология.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bCs/>
          <w:sz w:val="20"/>
          <w:szCs w:val="20"/>
        </w:rPr>
        <w:t xml:space="preserve">Заболевания костно-мышечной системы и соединительной ткани. Диффузионные болезни соединительной ткани. </w:t>
      </w:r>
      <w:r w:rsidRPr="00CC29D2">
        <w:rPr>
          <w:sz w:val="20"/>
          <w:szCs w:val="20"/>
        </w:rPr>
        <w:t>Этиология, патогенез, клиника, ведущие симптомы и синдромы. Дифференциальная диагностика. Подходы к лечению. Дополнительные методы обследования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Острые </w:t>
      </w:r>
      <w:proofErr w:type="spellStart"/>
      <w:r w:rsidRPr="00CC29D2">
        <w:rPr>
          <w:sz w:val="20"/>
          <w:szCs w:val="20"/>
        </w:rPr>
        <w:t>аллергозы</w:t>
      </w:r>
      <w:proofErr w:type="spellEnd"/>
      <w:r w:rsidRPr="00CC29D2">
        <w:rPr>
          <w:sz w:val="20"/>
          <w:szCs w:val="20"/>
        </w:rPr>
        <w:t xml:space="preserve"> Этиология, патогенез </w:t>
      </w:r>
      <w:proofErr w:type="spellStart"/>
      <w:r w:rsidRPr="00CC29D2">
        <w:rPr>
          <w:sz w:val="20"/>
          <w:szCs w:val="20"/>
        </w:rPr>
        <w:t>аллергозов</w:t>
      </w:r>
      <w:proofErr w:type="spellEnd"/>
      <w:r w:rsidRPr="00CC29D2">
        <w:rPr>
          <w:sz w:val="20"/>
          <w:szCs w:val="20"/>
        </w:rPr>
        <w:t>, их клиническая картина.</w:t>
      </w:r>
    </w:p>
    <w:p w:rsidR="00101B7D" w:rsidRPr="00CC29D2" w:rsidRDefault="00101B7D" w:rsidP="00101B7D">
      <w:pPr>
        <w:numPr>
          <w:ilvl w:val="0"/>
          <w:numId w:val="1"/>
        </w:numPr>
        <w:jc w:val="both"/>
        <w:rPr>
          <w:sz w:val="20"/>
          <w:szCs w:val="20"/>
        </w:rPr>
      </w:pPr>
      <w:r w:rsidRPr="00CC29D2">
        <w:rPr>
          <w:sz w:val="20"/>
          <w:szCs w:val="20"/>
        </w:rPr>
        <w:t xml:space="preserve">Антисептика, её виды. Пути проникновения инфекции в рану. Основные химические вещества в антисептике и способы их применения. Осложнения при их применении Виды антисептики. Основные группы антисептиков. Возможные осложнения при использовании антисептиков. 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bCs/>
          <w:sz w:val="20"/>
          <w:szCs w:val="20"/>
        </w:rPr>
        <w:t>Асептика. Современное понятие об асептике. Методы стерилизации рук хирурга, операционного материала и белья, инструментов, шовного материала, операционного поля и резиновых перчаток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bCs/>
          <w:sz w:val="20"/>
          <w:szCs w:val="20"/>
        </w:rPr>
        <w:t>Классификация кровотечений. Понятие об ОЦК. Понятие о критериях и оценка кровопотери. Осложнение кровотечений методы остановки (временная и окончательная)</w:t>
      </w:r>
    </w:p>
    <w:p w:rsidR="00101B7D" w:rsidRPr="00CC29D2" w:rsidRDefault="00101B7D" w:rsidP="00101B7D">
      <w:pPr>
        <w:pStyle w:val="20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CC29D2">
        <w:rPr>
          <w:bCs/>
          <w:sz w:val="20"/>
          <w:szCs w:val="20"/>
        </w:rPr>
        <w:t xml:space="preserve">Обезболивание общее и местное. </w:t>
      </w:r>
      <w:r w:rsidRPr="00CC29D2">
        <w:rPr>
          <w:sz w:val="20"/>
          <w:szCs w:val="20"/>
        </w:rPr>
        <w:t xml:space="preserve">Стадии наркоза. Роль </w:t>
      </w:r>
      <w:proofErr w:type="gramStart"/>
      <w:r w:rsidRPr="00CC29D2">
        <w:rPr>
          <w:sz w:val="20"/>
          <w:szCs w:val="20"/>
        </w:rPr>
        <w:t>м</w:t>
      </w:r>
      <w:proofErr w:type="gramEnd"/>
      <w:r w:rsidRPr="00CC29D2">
        <w:rPr>
          <w:sz w:val="20"/>
          <w:szCs w:val="20"/>
        </w:rPr>
        <w:t>/сестры при проведении общего обезболивания и местной анестезии. Проблемы пациента при подготовке к наркозу и местной анестезии. Осложнения при обезболивании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Понятие о десмург</w:t>
      </w:r>
      <w:proofErr w:type="gramStart"/>
      <w:r w:rsidRPr="00CC29D2">
        <w:rPr>
          <w:sz w:val="20"/>
          <w:szCs w:val="20"/>
        </w:rPr>
        <w:t>ии и её</w:t>
      </w:r>
      <w:proofErr w:type="gramEnd"/>
      <w:r w:rsidRPr="00CC29D2">
        <w:rPr>
          <w:sz w:val="20"/>
          <w:szCs w:val="20"/>
        </w:rPr>
        <w:t xml:space="preserve"> задачи. Понятие о повязках и перевязках. Основные виды повязок, транспортных и лечебных шин, гипсовых повязок. Проблемы пациента и их реализация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Определение предоперационного периода – цели, задачи. Подготовка больного к обследованиям. Основные показатели нормальной функции и систем организма.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bCs/>
          <w:sz w:val="20"/>
          <w:szCs w:val="20"/>
        </w:rPr>
        <w:t xml:space="preserve">Классификация ран. Принципы оказания неотложной помощи. ПХО ран и лечение ран. Возможные раневые осложнения. Участие медицинской сестры в профилактике раневых осложнений. Экстренная профилактика столбняка. Участие медицинской сестры в лечении ран.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bCs/>
          <w:sz w:val="20"/>
          <w:szCs w:val="20"/>
        </w:rPr>
        <w:lastRenderedPageBreak/>
        <w:t xml:space="preserve">Травматизм, его виды. Травмы (изолированные, множественные, сочетаемые, комбинированные, </w:t>
      </w:r>
      <w:proofErr w:type="spellStart"/>
      <w:r w:rsidRPr="00CC29D2">
        <w:rPr>
          <w:bCs/>
          <w:sz w:val="20"/>
          <w:szCs w:val="20"/>
        </w:rPr>
        <w:t>политравмы</w:t>
      </w:r>
      <w:proofErr w:type="spellEnd"/>
      <w:r w:rsidRPr="00CC29D2">
        <w:rPr>
          <w:bCs/>
          <w:sz w:val="20"/>
          <w:szCs w:val="20"/>
        </w:rPr>
        <w:t xml:space="preserve">). Закрытые механические  травмы (ушибы, растяжение связок, </w:t>
      </w:r>
      <w:proofErr w:type="spellStart"/>
      <w:proofErr w:type="gramStart"/>
      <w:r w:rsidRPr="00CC29D2">
        <w:rPr>
          <w:bCs/>
          <w:sz w:val="20"/>
          <w:szCs w:val="20"/>
        </w:rPr>
        <w:t>с-м</w:t>
      </w:r>
      <w:proofErr w:type="spellEnd"/>
      <w:proofErr w:type="gramEnd"/>
      <w:r w:rsidRPr="00CC29D2">
        <w:rPr>
          <w:bCs/>
          <w:sz w:val="20"/>
          <w:szCs w:val="20"/>
        </w:rPr>
        <w:t xml:space="preserve"> длительного раздавливания). Вывихи, переломы. Принципы оказания неотложной помощи, лечение и сестринский уход за пациентами</w:t>
      </w:r>
    </w:p>
    <w:p w:rsidR="00101B7D" w:rsidRPr="00CC29D2" w:rsidRDefault="00101B7D" w:rsidP="00101B7D">
      <w:pPr>
        <w:numPr>
          <w:ilvl w:val="0"/>
          <w:numId w:val="1"/>
        </w:numPr>
        <w:rPr>
          <w:bCs/>
          <w:sz w:val="20"/>
          <w:szCs w:val="20"/>
        </w:rPr>
      </w:pPr>
      <w:r w:rsidRPr="00CC29D2">
        <w:rPr>
          <w:bCs/>
          <w:sz w:val="20"/>
          <w:szCs w:val="20"/>
        </w:rPr>
        <w:t xml:space="preserve">Понятие об ожоге и ожоговой болезни. </w:t>
      </w:r>
      <w:proofErr w:type="spellStart"/>
      <w:r w:rsidRPr="00CC29D2">
        <w:rPr>
          <w:bCs/>
          <w:sz w:val="20"/>
          <w:szCs w:val="20"/>
        </w:rPr>
        <w:t>Холодовая</w:t>
      </w:r>
      <w:proofErr w:type="spellEnd"/>
      <w:r w:rsidRPr="00CC29D2">
        <w:rPr>
          <w:bCs/>
          <w:sz w:val="20"/>
          <w:szCs w:val="20"/>
        </w:rPr>
        <w:t xml:space="preserve"> травма. </w:t>
      </w:r>
      <w:proofErr w:type="spellStart"/>
      <w:r w:rsidRPr="00CC29D2">
        <w:rPr>
          <w:bCs/>
          <w:sz w:val="20"/>
          <w:szCs w:val="20"/>
        </w:rPr>
        <w:t>Электротравма</w:t>
      </w:r>
      <w:proofErr w:type="spellEnd"/>
      <w:r w:rsidRPr="00CC29D2">
        <w:rPr>
          <w:bCs/>
          <w:sz w:val="20"/>
          <w:szCs w:val="20"/>
        </w:rPr>
        <w:t>. Оказание неотложной помощи. Принципы лечения и сестринского ухода</w:t>
      </w:r>
    </w:p>
    <w:p w:rsidR="00101B7D" w:rsidRPr="00CC29D2" w:rsidRDefault="00101B7D" w:rsidP="00101B7D">
      <w:pPr>
        <w:numPr>
          <w:ilvl w:val="0"/>
          <w:numId w:val="1"/>
        </w:numPr>
        <w:rPr>
          <w:bCs/>
          <w:sz w:val="20"/>
          <w:szCs w:val="20"/>
        </w:rPr>
      </w:pPr>
      <w:proofErr w:type="gramStart"/>
      <w:r w:rsidRPr="00CC29D2">
        <w:rPr>
          <w:bCs/>
          <w:sz w:val="20"/>
          <w:szCs w:val="20"/>
        </w:rPr>
        <w:t xml:space="preserve">Сестринский процесс при фурункуле, абсцессе, карбункуле, флегмоне, гидрадените, </w:t>
      </w:r>
      <w:proofErr w:type="spellStart"/>
      <w:r w:rsidRPr="00CC29D2">
        <w:rPr>
          <w:bCs/>
          <w:sz w:val="20"/>
          <w:szCs w:val="20"/>
        </w:rPr>
        <w:t>лимфацелите</w:t>
      </w:r>
      <w:proofErr w:type="spellEnd"/>
      <w:r w:rsidRPr="00CC29D2">
        <w:rPr>
          <w:bCs/>
          <w:sz w:val="20"/>
          <w:szCs w:val="20"/>
        </w:rPr>
        <w:t xml:space="preserve">, </w:t>
      </w:r>
      <w:proofErr w:type="spellStart"/>
      <w:r w:rsidRPr="00CC29D2">
        <w:rPr>
          <w:bCs/>
          <w:sz w:val="20"/>
          <w:szCs w:val="20"/>
        </w:rPr>
        <w:t>лимфанголите</w:t>
      </w:r>
      <w:proofErr w:type="spellEnd"/>
      <w:r w:rsidRPr="00CC29D2">
        <w:rPr>
          <w:bCs/>
          <w:sz w:val="20"/>
          <w:szCs w:val="20"/>
        </w:rPr>
        <w:t xml:space="preserve">, рожистом воспалении, артрите, остеомиелите, тромбофлебите, </w:t>
      </w:r>
      <w:proofErr w:type="spellStart"/>
      <w:r w:rsidRPr="00CC29D2">
        <w:rPr>
          <w:bCs/>
          <w:sz w:val="20"/>
          <w:szCs w:val="20"/>
        </w:rPr>
        <w:t>панориции</w:t>
      </w:r>
      <w:proofErr w:type="spellEnd"/>
      <w:r w:rsidRPr="00CC29D2">
        <w:rPr>
          <w:bCs/>
          <w:sz w:val="20"/>
          <w:szCs w:val="20"/>
        </w:rPr>
        <w:t>.</w:t>
      </w:r>
      <w:proofErr w:type="gramEnd"/>
      <w:r w:rsidRPr="00CC29D2">
        <w:rPr>
          <w:bCs/>
          <w:sz w:val="20"/>
          <w:szCs w:val="20"/>
        </w:rPr>
        <w:t xml:space="preserve"> Принципы местного и общего лечения</w:t>
      </w:r>
      <w:r w:rsidRPr="00CC29D2">
        <w:rPr>
          <w:sz w:val="20"/>
          <w:szCs w:val="20"/>
        </w:rPr>
        <w:t>.</w:t>
      </w:r>
    </w:p>
    <w:p w:rsidR="00101B7D" w:rsidRPr="00CC29D2" w:rsidRDefault="00101B7D" w:rsidP="00101B7D">
      <w:pPr>
        <w:numPr>
          <w:ilvl w:val="0"/>
          <w:numId w:val="1"/>
        </w:numPr>
        <w:rPr>
          <w:bCs/>
          <w:sz w:val="20"/>
          <w:szCs w:val="20"/>
        </w:rPr>
      </w:pPr>
      <w:r w:rsidRPr="00CC29D2">
        <w:rPr>
          <w:sz w:val="20"/>
          <w:szCs w:val="20"/>
        </w:rPr>
        <w:t>Сестринский процесс при общей хирургической инфекции, (формы сепсиса), хронической, хирургической инфекции, анаэробной инфекции. Особенности ухода за больными</w:t>
      </w:r>
    </w:p>
    <w:p w:rsidR="00101B7D" w:rsidRPr="00CC29D2" w:rsidRDefault="00101B7D" w:rsidP="00101B7D">
      <w:pPr>
        <w:numPr>
          <w:ilvl w:val="0"/>
          <w:numId w:val="1"/>
        </w:numPr>
        <w:rPr>
          <w:bCs/>
          <w:sz w:val="20"/>
          <w:szCs w:val="20"/>
        </w:rPr>
      </w:pPr>
      <w:r w:rsidRPr="00CC29D2">
        <w:rPr>
          <w:sz w:val="20"/>
          <w:szCs w:val="20"/>
        </w:rPr>
        <w:t>Причины некрозов, их виды</w:t>
      </w:r>
      <w:r w:rsidRPr="00CC29D2">
        <w:rPr>
          <w:bCs/>
          <w:sz w:val="20"/>
          <w:szCs w:val="20"/>
        </w:rPr>
        <w:t xml:space="preserve">. Сестринский процесс при сухой и влажной гангрене, свищах, язвах. </w:t>
      </w:r>
    </w:p>
    <w:p w:rsidR="00101B7D" w:rsidRPr="00CC29D2" w:rsidRDefault="00101B7D" w:rsidP="00101B7D">
      <w:pPr>
        <w:numPr>
          <w:ilvl w:val="0"/>
          <w:numId w:val="1"/>
        </w:numPr>
        <w:rPr>
          <w:bCs/>
          <w:sz w:val="20"/>
          <w:szCs w:val="20"/>
        </w:rPr>
      </w:pPr>
      <w:r w:rsidRPr="00CC29D2">
        <w:rPr>
          <w:bCs/>
          <w:sz w:val="20"/>
          <w:szCs w:val="20"/>
        </w:rPr>
        <w:t xml:space="preserve">Сестринский процесс при заболеваниях суставов, </w:t>
      </w:r>
      <w:proofErr w:type="spellStart"/>
      <w:r w:rsidRPr="00CC29D2">
        <w:rPr>
          <w:bCs/>
          <w:sz w:val="20"/>
          <w:szCs w:val="20"/>
        </w:rPr>
        <w:t>облитерирующий</w:t>
      </w:r>
      <w:proofErr w:type="spellEnd"/>
      <w:r w:rsidRPr="00CC29D2">
        <w:rPr>
          <w:bCs/>
          <w:sz w:val="20"/>
          <w:szCs w:val="20"/>
        </w:rPr>
        <w:t xml:space="preserve"> </w:t>
      </w:r>
      <w:proofErr w:type="spellStart"/>
      <w:r w:rsidRPr="00CC29D2">
        <w:rPr>
          <w:bCs/>
          <w:sz w:val="20"/>
          <w:szCs w:val="20"/>
        </w:rPr>
        <w:t>эндартерит</w:t>
      </w:r>
      <w:proofErr w:type="spellEnd"/>
      <w:r w:rsidRPr="00CC29D2">
        <w:rPr>
          <w:bCs/>
          <w:sz w:val="20"/>
          <w:szCs w:val="20"/>
        </w:rPr>
        <w:t xml:space="preserve"> </w:t>
      </w:r>
      <w:proofErr w:type="spellStart"/>
      <w:r w:rsidRPr="00CC29D2">
        <w:rPr>
          <w:bCs/>
          <w:sz w:val="20"/>
          <w:szCs w:val="20"/>
        </w:rPr>
        <w:t>облитерирующий</w:t>
      </w:r>
      <w:proofErr w:type="spellEnd"/>
      <w:r w:rsidRPr="00CC29D2">
        <w:rPr>
          <w:bCs/>
          <w:sz w:val="20"/>
          <w:szCs w:val="20"/>
        </w:rPr>
        <w:t xml:space="preserve"> атеросклероз, варикозное расширение вен.</w:t>
      </w:r>
    </w:p>
    <w:p w:rsidR="00101B7D" w:rsidRPr="00CC29D2" w:rsidRDefault="00101B7D" w:rsidP="00101B7D">
      <w:pPr>
        <w:numPr>
          <w:ilvl w:val="0"/>
          <w:numId w:val="1"/>
        </w:numPr>
        <w:jc w:val="both"/>
        <w:rPr>
          <w:bCs/>
          <w:sz w:val="20"/>
          <w:szCs w:val="20"/>
        </w:rPr>
      </w:pPr>
      <w:proofErr w:type="spellStart"/>
      <w:r w:rsidRPr="00CC29D2">
        <w:rPr>
          <w:sz w:val="20"/>
          <w:szCs w:val="20"/>
        </w:rPr>
        <w:t>Черепно</w:t>
      </w:r>
      <w:proofErr w:type="spellEnd"/>
      <w:r w:rsidRPr="00CC29D2">
        <w:rPr>
          <w:sz w:val="20"/>
          <w:szCs w:val="20"/>
        </w:rPr>
        <w:t>–мозговая травма (сотрясение, ушибы головного мозга). Переломы свода и основания черепа</w:t>
      </w:r>
    </w:p>
    <w:p w:rsidR="00101B7D" w:rsidRPr="00CC29D2" w:rsidRDefault="00101B7D" w:rsidP="00101B7D">
      <w:pPr>
        <w:pStyle w:val="20"/>
        <w:numPr>
          <w:ilvl w:val="0"/>
          <w:numId w:val="1"/>
        </w:numPr>
        <w:spacing w:after="0" w:line="240" w:lineRule="auto"/>
        <w:rPr>
          <w:bCs/>
          <w:sz w:val="20"/>
          <w:szCs w:val="20"/>
        </w:rPr>
      </w:pPr>
      <w:r w:rsidRPr="00CC29D2">
        <w:rPr>
          <w:bCs/>
          <w:sz w:val="20"/>
          <w:szCs w:val="20"/>
        </w:rPr>
        <w:t xml:space="preserve">Сестринский процесс при ушибах, </w:t>
      </w:r>
      <w:proofErr w:type="spellStart"/>
      <w:r w:rsidRPr="00CC29D2">
        <w:rPr>
          <w:bCs/>
          <w:sz w:val="20"/>
          <w:szCs w:val="20"/>
        </w:rPr>
        <w:t>сдавлениях</w:t>
      </w:r>
      <w:proofErr w:type="spellEnd"/>
      <w:r w:rsidRPr="00CC29D2">
        <w:rPr>
          <w:bCs/>
          <w:sz w:val="20"/>
          <w:szCs w:val="20"/>
        </w:rPr>
        <w:t xml:space="preserve"> грудной клетки, переломах рёбер, ранениях грудной клетки. Виды пневмотораксов, неотложная помощь.</w:t>
      </w:r>
    </w:p>
    <w:p w:rsidR="00101B7D" w:rsidRPr="00CC29D2" w:rsidRDefault="00101B7D" w:rsidP="00101B7D">
      <w:pPr>
        <w:numPr>
          <w:ilvl w:val="0"/>
          <w:numId w:val="1"/>
        </w:numPr>
        <w:rPr>
          <w:bCs/>
          <w:sz w:val="20"/>
          <w:szCs w:val="20"/>
        </w:rPr>
      </w:pPr>
      <w:r w:rsidRPr="00CC29D2">
        <w:rPr>
          <w:bCs/>
          <w:sz w:val="20"/>
          <w:szCs w:val="20"/>
        </w:rPr>
        <w:t>Абсцесс лёгкого, рак легкого, эмпиема плевры, сестринский процесс и уход за пациентами. Сестринский процесс при заболеваниях молочной железы (мастит, рак молочной железы)</w:t>
      </w:r>
    </w:p>
    <w:p w:rsidR="00101B7D" w:rsidRPr="00CC29D2" w:rsidRDefault="00101B7D" w:rsidP="00101B7D">
      <w:pPr>
        <w:pStyle w:val="20"/>
        <w:numPr>
          <w:ilvl w:val="0"/>
          <w:numId w:val="1"/>
        </w:numPr>
        <w:spacing w:after="0" w:line="240" w:lineRule="auto"/>
        <w:rPr>
          <w:bCs/>
          <w:sz w:val="20"/>
          <w:szCs w:val="20"/>
        </w:rPr>
      </w:pPr>
      <w:r w:rsidRPr="00CC29D2">
        <w:rPr>
          <w:sz w:val="20"/>
          <w:szCs w:val="20"/>
        </w:rPr>
        <w:t>Признаки травм грудной клетки (ушибы, переломы ребер, ключицы). Открытые повреждения грудной клетки. Пневмоторакс, его виды.</w:t>
      </w:r>
      <w:r w:rsidRPr="00CC29D2">
        <w:rPr>
          <w:bCs/>
          <w:sz w:val="20"/>
          <w:szCs w:val="20"/>
        </w:rPr>
        <w:t xml:space="preserve"> Неотложная помощь.</w:t>
      </w:r>
    </w:p>
    <w:p w:rsidR="00101B7D" w:rsidRPr="00CC29D2" w:rsidRDefault="00101B7D" w:rsidP="00101B7D">
      <w:pPr>
        <w:pStyle w:val="a4"/>
        <w:numPr>
          <w:ilvl w:val="0"/>
          <w:numId w:val="1"/>
        </w:numPr>
        <w:spacing w:after="0"/>
        <w:rPr>
          <w:sz w:val="20"/>
          <w:szCs w:val="20"/>
        </w:rPr>
      </w:pPr>
      <w:r w:rsidRPr="00CC29D2">
        <w:rPr>
          <w:sz w:val="20"/>
          <w:szCs w:val="20"/>
        </w:rPr>
        <w:t>Заболевания органов плевральной полости (абсцесс лёгкого, эмпиема плевры, рак легкого).</w:t>
      </w:r>
    </w:p>
    <w:p w:rsidR="00101B7D" w:rsidRPr="00CC29D2" w:rsidRDefault="00101B7D" w:rsidP="00101B7D">
      <w:pPr>
        <w:numPr>
          <w:ilvl w:val="0"/>
          <w:numId w:val="1"/>
        </w:numPr>
        <w:rPr>
          <w:bCs/>
          <w:sz w:val="20"/>
          <w:szCs w:val="20"/>
        </w:rPr>
      </w:pPr>
      <w:r w:rsidRPr="00CC29D2">
        <w:rPr>
          <w:sz w:val="20"/>
          <w:szCs w:val="20"/>
        </w:rPr>
        <w:t xml:space="preserve">Заболевания молочной железы. Трещины сосков, маститы, </w:t>
      </w:r>
      <w:proofErr w:type="spellStart"/>
      <w:r w:rsidRPr="00CC29D2">
        <w:rPr>
          <w:sz w:val="20"/>
          <w:szCs w:val="20"/>
        </w:rPr>
        <w:t>предраковые</w:t>
      </w:r>
      <w:proofErr w:type="spellEnd"/>
      <w:r w:rsidRPr="00CC29D2">
        <w:rPr>
          <w:sz w:val="20"/>
          <w:szCs w:val="20"/>
        </w:rPr>
        <w:t xml:space="preserve"> заболевания, рак молочной железы.</w:t>
      </w:r>
    </w:p>
    <w:p w:rsidR="00101B7D" w:rsidRPr="00CC29D2" w:rsidRDefault="00101B7D" w:rsidP="00101B7D">
      <w:pPr>
        <w:numPr>
          <w:ilvl w:val="0"/>
          <w:numId w:val="1"/>
        </w:numPr>
        <w:rPr>
          <w:bCs/>
          <w:sz w:val="20"/>
          <w:szCs w:val="20"/>
        </w:rPr>
      </w:pPr>
      <w:r w:rsidRPr="00CC29D2">
        <w:rPr>
          <w:sz w:val="20"/>
          <w:szCs w:val="20"/>
        </w:rPr>
        <w:t xml:space="preserve">Методы обследования прямой </w:t>
      </w:r>
      <w:proofErr w:type="spellStart"/>
      <w:r w:rsidRPr="00CC29D2">
        <w:rPr>
          <w:sz w:val="20"/>
          <w:szCs w:val="20"/>
        </w:rPr>
        <w:t>кишки</w:t>
      </w:r>
      <w:proofErr w:type="gramStart"/>
      <w:r w:rsidRPr="00CC29D2">
        <w:rPr>
          <w:sz w:val="20"/>
          <w:szCs w:val="20"/>
        </w:rPr>
        <w:t>.Т</w:t>
      </w:r>
      <w:proofErr w:type="gramEnd"/>
      <w:r w:rsidRPr="00CC29D2">
        <w:rPr>
          <w:sz w:val="20"/>
          <w:szCs w:val="20"/>
        </w:rPr>
        <w:t>рещины</w:t>
      </w:r>
      <w:proofErr w:type="spellEnd"/>
      <w:r w:rsidRPr="00CC29D2">
        <w:rPr>
          <w:sz w:val="20"/>
          <w:szCs w:val="20"/>
        </w:rPr>
        <w:t xml:space="preserve"> заднего прохода. Парапроктит, свищи </w:t>
      </w:r>
      <w:proofErr w:type="spellStart"/>
      <w:r w:rsidRPr="00CC29D2">
        <w:rPr>
          <w:sz w:val="20"/>
          <w:szCs w:val="20"/>
        </w:rPr>
        <w:t>параректальные</w:t>
      </w:r>
      <w:proofErr w:type="spellEnd"/>
      <w:r w:rsidRPr="00CC29D2">
        <w:rPr>
          <w:sz w:val="20"/>
          <w:szCs w:val="20"/>
        </w:rPr>
        <w:t>, геморрой, рак прямой кишки. Сестринский процесс при данных заболеваниях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bCs/>
          <w:sz w:val="20"/>
          <w:szCs w:val="20"/>
        </w:rPr>
        <w:t xml:space="preserve">Методика обследования урологических больных. </w:t>
      </w:r>
      <w:r w:rsidRPr="00CC29D2">
        <w:rPr>
          <w:sz w:val="20"/>
          <w:szCs w:val="20"/>
        </w:rPr>
        <w:t xml:space="preserve">Методы обследования мочеполовой системы. Подготовка больного к обследованиям. </w:t>
      </w:r>
      <w:proofErr w:type="gramStart"/>
      <w:r w:rsidRPr="00CC29D2">
        <w:rPr>
          <w:sz w:val="20"/>
          <w:szCs w:val="20"/>
        </w:rPr>
        <w:t>Особенности подготовки больного к операции на мочевыделительной системы.</w:t>
      </w:r>
      <w:proofErr w:type="gramEnd"/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Травмы почек, мочеточников, мочевого пузыря и уретры. Особенности оказания доврачебной помощи.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Признаки острой задержки мочи. Заболевания предстательной железы (аденома, простатит, рак). Проблемы пациента и их реализация.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Злокачественные опухоли кожи. Классификация опухолей кожи, диагностика, методы лечения. Пигментные опухоли. Меланома. Рак губы.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Рак молочной железы. Клиника, классификация, диагностика, лечение.</w:t>
      </w:r>
    </w:p>
    <w:p w:rsidR="00101B7D" w:rsidRPr="00CC29D2" w:rsidRDefault="00101B7D" w:rsidP="00101B7D">
      <w:pPr>
        <w:rPr>
          <w:sz w:val="20"/>
          <w:szCs w:val="20"/>
        </w:rPr>
      </w:pPr>
      <w:r w:rsidRPr="00CC29D2">
        <w:rPr>
          <w:sz w:val="20"/>
          <w:szCs w:val="20"/>
        </w:rPr>
        <w:t xml:space="preserve">Заболеваемость и смертность. </w:t>
      </w:r>
      <w:proofErr w:type="spellStart"/>
      <w:r w:rsidRPr="00CC29D2">
        <w:rPr>
          <w:sz w:val="20"/>
          <w:szCs w:val="20"/>
        </w:rPr>
        <w:t>Предраковые</w:t>
      </w:r>
      <w:proofErr w:type="spellEnd"/>
      <w:r w:rsidRPr="00CC29D2">
        <w:rPr>
          <w:sz w:val="20"/>
          <w:szCs w:val="20"/>
        </w:rPr>
        <w:t xml:space="preserve"> заболевания. Классификация рака легкого по стадиям. Группа повышенного риска.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bCs/>
          <w:sz w:val="20"/>
          <w:szCs w:val="20"/>
        </w:rPr>
        <w:t xml:space="preserve">Рак пищевода, желудка, кишечника, </w:t>
      </w:r>
      <w:r w:rsidRPr="00CC29D2">
        <w:rPr>
          <w:sz w:val="20"/>
          <w:szCs w:val="20"/>
        </w:rPr>
        <w:t xml:space="preserve">рак печени, рак поджелудочной железы. </w:t>
      </w:r>
      <w:r w:rsidRPr="00CC29D2">
        <w:rPr>
          <w:bCs/>
          <w:sz w:val="20"/>
          <w:szCs w:val="20"/>
        </w:rPr>
        <w:t xml:space="preserve"> </w:t>
      </w:r>
      <w:r w:rsidRPr="00CC29D2">
        <w:rPr>
          <w:sz w:val="20"/>
          <w:szCs w:val="20"/>
        </w:rPr>
        <w:t xml:space="preserve">Этиология. Патогенез, классификация по стадиям, </w:t>
      </w:r>
      <w:proofErr w:type="spellStart"/>
      <w:r w:rsidRPr="00CC29D2">
        <w:rPr>
          <w:sz w:val="20"/>
          <w:szCs w:val="20"/>
        </w:rPr>
        <w:t>метостазирование</w:t>
      </w:r>
      <w:proofErr w:type="spellEnd"/>
      <w:r w:rsidRPr="00CC29D2">
        <w:rPr>
          <w:sz w:val="20"/>
          <w:szCs w:val="20"/>
        </w:rPr>
        <w:t xml:space="preserve">. Особенности клинической картины, дифференциальная диагностика. </w:t>
      </w:r>
      <w:proofErr w:type="spellStart"/>
      <w:r w:rsidRPr="00CC29D2">
        <w:rPr>
          <w:sz w:val="20"/>
          <w:szCs w:val="20"/>
        </w:rPr>
        <w:t>Предраковые</w:t>
      </w:r>
      <w:proofErr w:type="spellEnd"/>
      <w:r w:rsidRPr="00CC29D2">
        <w:rPr>
          <w:sz w:val="20"/>
          <w:szCs w:val="20"/>
        </w:rPr>
        <w:t xml:space="preserve"> состояния. Группы повышенного риска. Клинические проявления. Методы диагностики. Принципы лечения. Диспансеризация больных. Диагностика, методы лечения.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Рак тела матки. </w:t>
      </w:r>
      <w:proofErr w:type="spellStart"/>
      <w:r w:rsidRPr="00CC29D2">
        <w:rPr>
          <w:sz w:val="20"/>
          <w:szCs w:val="20"/>
        </w:rPr>
        <w:t>Предраковые</w:t>
      </w:r>
      <w:proofErr w:type="spellEnd"/>
      <w:r w:rsidRPr="00CC29D2">
        <w:rPr>
          <w:sz w:val="20"/>
          <w:szCs w:val="20"/>
        </w:rPr>
        <w:t xml:space="preserve"> заболевания и их лечение. Клиническая классификация. Опухоли яичников. Классификация, диагностика. Рак наружных половых органов. </w:t>
      </w:r>
      <w:proofErr w:type="spellStart"/>
      <w:r w:rsidRPr="00CC29D2">
        <w:rPr>
          <w:sz w:val="20"/>
          <w:szCs w:val="20"/>
        </w:rPr>
        <w:t>Предраковые</w:t>
      </w:r>
      <w:proofErr w:type="spellEnd"/>
      <w:r w:rsidRPr="00CC29D2">
        <w:rPr>
          <w:sz w:val="20"/>
          <w:szCs w:val="20"/>
        </w:rPr>
        <w:t xml:space="preserve"> заболевания, классификация, методы диагностики, особенности течения и метастазирования, лечение.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  Опухоли почек, классификация, клиническая симптоматология, специальные методы исследования в диагностике опухолей. Рак мочевого пузыря. </w:t>
      </w:r>
      <w:proofErr w:type="spellStart"/>
      <w:r w:rsidRPr="00CC29D2">
        <w:rPr>
          <w:sz w:val="20"/>
          <w:szCs w:val="20"/>
        </w:rPr>
        <w:t>Этиопатогенез</w:t>
      </w:r>
      <w:proofErr w:type="spellEnd"/>
      <w:r w:rsidRPr="00CC29D2">
        <w:rPr>
          <w:sz w:val="20"/>
          <w:szCs w:val="20"/>
        </w:rPr>
        <w:t>, классификация, клиника, диагностика.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Острый лейкоз. Современная классификация. Клиника, диагностика, лечение. Хронические лейкозы, диагностика, лечение. </w:t>
      </w:r>
      <w:proofErr w:type="spellStart"/>
      <w:r w:rsidRPr="00CC29D2">
        <w:rPr>
          <w:sz w:val="20"/>
          <w:szCs w:val="20"/>
        </w:rPr>
        <w:t>Лимфогрануломатоз</w:t>
      </w:r>
      <w:proofErr w:type="spellEnd"/>
      <w:r w:rsidRPr="00CC29D2">
        <w:rPr>
          <w:sz w:val="20"/>
          <w:szCs w:val="20"/>
        </w:rPr>
        <w:t xml:space="preserve">. </w:t>
      </w:r>
      <w:proofErr w:type="spellStart"/>
      <w:r w:rsidRPr="00CC29D2">
        <w:rPr>
          <w:sz w:val="20"/>
          <w:szCs w:val="20"/>
        </w:rPr>
        <w:t>Гематосаркомы</w:t>
      </w:r>
      <w:proofErr w:type="spellEnd"/>
      <w:r w:rsidRPr="00CC29D2">
        <w:rPr>
          <w:sz w:val="20"/>
          <w:szCs w:val="20"/>
        </w:rPr>
        <w:t xml:space="preserve">. Клиника. Диагностика, лечение.     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Рак гортани, рак щитовидной железы. </w:t>
      </w:r>
      <w:proofErr w:type="spellStart"/>
      <w:r w:rsidRPr="00CC29D2">
        <w:rPr>
          <w:sz w:val="20"/>
          <w:szCs w:val="20"/>
        </w:rPr>
        <w:t>Этиопатогенез</w:t>
      </w:r>
      <w:proofErr w:type="spellEnd"/>
      <w:r w:rsidRPr="00CC29D2">
        <w:rPr>
          <w:sz w:val="20"/>
          <w:szCs w:val="20"/>
        </w:rPr>
        <w:t xml:space="preserve">, классификация, клинические симптомы, диагностика, лечение. Опухоли головного мозга, классификация. Очаговые симптомы, синдром повышенного внутричерепного давления, синдром смещения мозга, диагностика         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Острый лейкоз. Современная классификация. Клиника, диагностика, лечение. Хронические лейкозы, диагностика, лечение. </w:t>
      </w:r>
      <w:proofErr w:type="spellStart"/>
      <w:r w:rsidRPr="00CC29D2">
        <w:rPr>
          <w:sz w:val="20"/>
          <w:szCs w:val="20"/>
        </w:rPr>
        <w:t>Лимфогрануломатоз</w:t>
      </w:r>
      <w:proofErr w:type="spellEnd"/>
      <w:r w:rsidRPr="00CC29D2">
        <w:rPr>
          <w:sz w:val="20"/>
          <w:szCs w:val="20"/>
        </w:rPr>
        <w:t xml:space="preserve">. </w:t>
      </w:r>
      <w:proofErr w:type="spellStart"/>
      <w:r w:rsidRPr="00CC29D2">
        <w:rPr>
          <w:sz w:val="20"/>
          <w:szCs w:val="20"/>
        </w:rPr>
        <w:t>Гематосаркомы</w:t>
      </w:r>
      <w:proofErr w:type="spellEnd"/>
      <w:r w:rsidRPr="00CC29D2">
        <w:rPr>
          <w:sz w:val="20"/>
          <w:szCs w:val="20"/>
        </w:rPr>
        <w:t xml:space="preserve">. Клиника. Диагностика, лечение.    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Анатомо-физиологические особенности женского </w:t>
      </w:r>
      <w:proofErr w:type="spellStart"/>
      <w:r w:rsidRPr="00CC29D2">
        <w:rPr>
          <w:sz w:val="20"/>
          <w:szCs w:val="20"/>
        </w:rPr>
        <w:t>организма</w:t>
      </w:r>
      <w:proofErr w:type="gramStart"/>
      <w:r w:rsidRPr="00CC29D2">
        <w:rPr>
          <w:sz w:val="20"/>
          <w:szCs w:val="20"/>
        </w:rPr>
        <w:t>.Т</w:t>
      </w:r>
      <w:proofErr w:type="gramEnd"/>
      <w:r w:rsidRPr="00CC29D2">
        <w:rPr>
          <w:sz w:val="20"/>
          <w:szCs w:val="20"/>
        </w:rPr>
        <w:t>аз</w:t>
      </w:r>
      <w:proofErr w:type="spellEnd"/>
      <w:r w:rsidRPr="00CC29D2">
        <w:rPr>
          <w:sz w:val="20"/>
          <w:szCs w:val="20"/>
        </w:rPr>
        <w:t xml:space="preserve"> – как объект родов.  Основные группы </w:t>
      </w:r>
      <w:proofErr w:type="spellStart"/>
      <w:r w:rsidRPr="00CC29D2">
        <w:rPr>
          <w:sz w:val="20"/>
          <w:szCs w:val="20"/>
        </w:rPr>
        <w:t>контрацептивов</w:t>
      </w:r>
      <w:proofErr w:type="spellEnd"/>
      <w:r w:rsidRPr="00CC29D2">
        <w:rPr>
          <w:sz w:val="20"/>
          <w:szCs w:val="20"/>
        </w:rPr>
        <w:t>. Способы применения контрацептивных средств, механизм их действия. Показания и противопоказания.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Анатомия и физиология женских половых органов. Менструальный цикл и его регуляция. Периоды жизни женщины и процессы, происходящие в них.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Наблюдение и уход за беременными. Антенатальная охрана плода.</w:t>
      </w:r>
    </w:p>
    <w:p w:rsidR="00101B7D" w:rsidRPr="00CC29D2" w:rsidRDefault="00101B7D" w:rsidP="00101B7D">
      <w:pPr>
        <w:rPr>
          <w:sz w:val="20"/>
          <w:szCs w:val="20"/>
        </w:rPr>
      </w:pPr>
      <w:r w:rsidRPr="00CC29D2">
        <w:rPr>
          <w:sz w:val="20"/>
          <w:szCs w:val="20"/>
        </w:rPr>
        <w:t xml:space="preserve">            Особенности течения беременности в Республике Алтай.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Уход за новорожденными детьми.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CC29D2">
        <w:rPr>
          <w:sz w:val="20"/>
          <w:szCs w:val="20"/>
        </w:rPr>
        <w:t>Гестозы</w:t>
      </w:r>
      <w:proofErr w:type="spellEnd"/>
      <w:r w:rsidRPr="00CC29D2">
        <w:rPr>
          <w:sz w:val="20"/>
          <w:szCs w:val="20"/>
        </w:rPr>
        <w:t xml:space="preserve"> 1 и 2 половины беременности. Причины кровотечений 1 и 2 половины беременности. Причины кровотечений в родах, последовом и послеродовом периодах. Алгоритм оказания неотложной помощи </w:t>
      </w:r>
      <w:r w:rsidRPr="00CC29D2">
        <w:rPr>
          <w:sz w:val="20"/>
          <w:szCs w:val="20"/>
        </w:rPr>
        <w:lastRenderedPageBreak/>
        <w:t xml:space="preserve">при данных состояниях. Родовой травматизм матери. Показания, противопоказания, подготовка женщины к </w:t>
      </w:r>
      <w:proofErr w:type="gramStart"/>
      <w:r w:rsidRPr="00CC29D2">
        <w:rPr>
          <w:sz w:val="20"/>
          <w:szCs w:val="20"/>
        </w:rPr>
        <w:t>оперативному</w:t>
      </w:r>
      <w:proofErr w:type="gramEnd"/>
      <w:r w:rsidRPr="00CC29D2">
        <w:rPr>
          <w:sz w:val="20"/>
          <w:szCs w:val="20"/>
        </w:rPr>
        <w:t xml:space="preserve"> </w:t>
      </w:r>
      <w:proofErr w:type="spellStart"/>
      <w:r w:rsidRPr="00CC29D2">
        <w:rPr>
          <w:sz w:val="20"/>
          <w:szCs w:val="20"/>
        </w:rPr>
        <w:t>родоразрешению</w:t>
      </w:r>
      <w:proofErr w:type="spellEnd"/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Сестринский процесс при нарушении менструального цикла, при неправильном развитии и положении женских половых органов Основные симптомы при данной патологии. 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>Особенности возникновения, течение нарушений менструального цикла. Причины, условия травматизма, диагностика и профилактика. Особенности лечения, оказание неотложной помощи и профилактика</w:t>
      </w:r>
    </w:p>
    <w:p w:rsidR="00101B7D" w:rsidRPr="00CC29D2" w:rsidRDefault="00101B7D" w:rsidP="00101B7D">
      <w:pPr>
        <w:numPr>
          <w:ilvl w:val="0"/>
          <w:numId w:val="1"/>
        </w:numPr>
        <w:rPr>
          <w:sz w:val="20"/>
          <w:szCs w:val="20"/>
        </w:rPr>
      </w:pPr>
      <w:r w:rsidRPr="00CC29D2">
        <w:rPr>
          <w:sz w:val="20"/>
          <w:szCs w:val="20"/>
        </w:rPr>
        <w:t xml:space="preserve">Возможные травмы, их причины и механизм возникновения. Диагностика. Алгоритм оказания неотложной помощи. </w:t>
      </w:r>
    </w:p>
    <w:p w:rsidR="00101B7D" w:rsidRPr="00CC29D2" w:rsidRDefault="00101B7D" w:rsidP="00101B7D">
      <w:pPr>
        <w:rPr>
          <w:sz w:val="20"/>
          <w:szCs w:val="20"/>
        </w:rPr>
      </w:pPr>
    </w:p>
    <w:p w:rsidR="005F1101" w:rsidRDefault="005F1101"/>
    <w:sectPr w:rsidR="005F1101" w:rsidSect="005F1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A5348"/>
    <w:multiLevelType w:val="hybridMultilevel"/>
    <w:tmpl w:val="58DEB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B7D"/>
    <w:rsid w:val="00101B7D"/>
    <w:rsid w:val="005F1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101B7D"/>
    <w:rPr>
      <w:sz w:val="24"/>
      <w:szCs w:val="24"/>
      <w:lang w:eastAsia="ru-RU"/>
    </w:rPr>
  </w:style>
  <w:style w:type="paragraph" w:styleId="a4">
    <w:name w:val="Body Text"/>
    <w:basedOn w:val="a"/>
    <w:link w:val="a3"/>
    <w:rsid w:val="00101B7D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Знак1"/>
    <w:basedOn w:val="a0"/>
    <w:link w:val="a4"/>
    <w:uiPriority w:val="99"/>
    <w:semiHidden/>
    <w:rsid w:val="00101B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0"/>
    <w:locked/>
    <w:rsid w:val="00101B7D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101B7D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101B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2265</Words>
  <Characters>12914</Characters>
  <Application>Microsoft Office Word</Application>
  <DocSecurity>0</DocSecurity>
  <Lines>107</Lines>
  <Paragraphs>30</Paragraphs>
  <ScaleCrop>false</ScaleCrop>
  <Company/>
  <LinksUpToDate>false</LinksUpToDate>
  <CharactersWithSpaces>15149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2012-11-14T04:29:00Z</dcterms:created>
  <dcterms:modified xsi:type="dcterms:W3CDTF">2012-11-14T04:29:00Z</dcterms:modified>
</cp:coreProperties>
</file>